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trike w:val="0"/>
          <w:vertAlign w:val="baseline"/>
        </w:rPr>
      </w:pPr>
      <w:r>
        <w:rPr>
          <w:rFonts w:hint="eastAsia" w:ascii="仿宋_GB2312" w:hAnsi="仿宋_GB2312" w:eastAsia="仿宋_GB2312" w:cs="仿宋_GB2312"/>
          <w:strike w:val="0"/>
          <w:vertAlign w:val="baseline"/>
        </w:rPr>
        <w:t>附件</w:t>
      </w:r>
      <w:r>
        <w:rPr>
          <w:rFonts w:hint="eastAsia" w:ascii="仿宋_GB2312" w:hAnsi="仿宋_GB2312" w:eastAsia="仿宋_GB2312" w:cs="仿宋_GB2312"/>
          <w:strike w:val="0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trike w:val="0"/>
          <w:vertAlign w:val="baseli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sz w:val="40"/>
          <w:szCs w:val="4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sz w:val="40"/>
          <w:szCs w:val="40"/>
          <w:vertAlign w:val="baseline"/>
        </w:rPr>
        <w:t>“内蒙古自治区品牌（诚信）实验室”申报资料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b/>
          <w:bCs/>
          <w:strike w:val="0"/>
          <w:sz w:val="21"/>
          <w:szCs w:val="21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trike w:val="0"/>
          <w:vertAlign w:val="baseline"/>
        </w:rPr>
      </w:pPr>
      <w:r>
        <w:rPr>
          <w:rFonts w:hint="eastAsia" w:ascii="黑体" w:hAnsi="黑体" w:eastAsia="黑体" w:cs="黑体"/>
          <w:strike w:val="0"/>
          <w:vertAlign w:val="baseline"/>
        </w:rPr>
        <w:t>一、资质部分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eastAsia="zh-CN"/>
        </w:rPr>
      </w:pPr>
      <w:r>
        <w:rPr>
          <w:rFonts w:hint="eastAsia" w:ascii="仿宋" w:hAnsi="仿宋" w:eastAsia="仿宋"/>
          <w:strike w:val="0"/>
          <w:vertAlign w:val="baseline"/>
        </w:rPr>
        <w:t>1.法人登记证书、营业执照（不具备独立法人资格的实验室应经所在法人单位授权）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strike w:val="0"/>
          <w:vertAlign w:val="baseline"/>
        </w:rPr>
        <w:t>2.经授权（批准）开展的检验检测项目（细目）及相关证明性材料。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trike w:val="0"/>
          <w:vertAlign w:val="baseline"/>
          <w:lang w:eastAsia="zh-CN"/>
        </w:rPr>
      </w:pPr>
      <w:r>
        <w:rPr>
          <w:rFonts w:hint="eastAsia" w:ascii="黑体" w:hAnsi="黑体" w:eastAsia="黑体" w:cs="黑体"/>
          <w:strike w:val="0"/>
          <w:vertAlign w:val="baseline"/>
          <w:lang w:eastAsia="zh-CN"/>
        </w:rPr>
        <w:t>二、资源部分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  <w:t>（一）环境条件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</w:t>
      </w:r>
      <w:r>
        <w:rPr>
          <w:rFonts w:hint="eastAsia" w:ascii="仿宋" w:hAnsi="仿宋" w:eastAsia="仿宋"/>
          <w:strike w:val="0"/>
          <w:vertAlign w:val="baseline"/>
        </w:rPr>
        <w:t>实验室面积及平面图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，提供相关视频材料。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2.实验室环境的监测、控制记录，如实验室通风记录、温湿度控制记录。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3.环境污染突发事件应急处置预案、安全应急预案。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  <w:t>（二）仪器设备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</w:t>
      </w:r>
      <w:r>
        <w:rPr>
          <w:rFonts w:hint="eastAsia" w:ascii="仿宋" w:hAnsi="仿宋" w:eastAsia="仿宋"/>
          <w:strike w:val="0"/>
          <w:vertAlign w:val="baseline"/>
        </w:rPr>
        <w:t>仪器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设备档案</w:t>
      </w:r>
      <w:r>
        <w:rPr>
          <w:rFonts w:hint="eastAsia" w:ascii="仿宋" w:hAnsi="仿宋" w:eastAsia="仿宋"/>
          <w:strike w:val="0"/>
          <w:vertAlign w:val="baseline"/>
        </w:rPr>
        <w:t>，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内容包含但不限于①制造商名称、型式标识、或其他唯一性标识；②仪器设备</w:t>
      </w:r>
      <w:r>
        <w:rPr>
          <w:rFonts w:hint="eastAsia" w:ascii="仿宋" w:hAnsi="仿宋" w:eastAsia="仿宋"/>
          <w:strike w:val="0"/>
          <w:vertAlign w:val="baseline"/>
        </w:rPr>
        <w:t>所相对开展的检验检测项目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；③指定存放地点；④检定、校准报告或证书的日期、结果，设备调整验收准则；⑤设备维护计划及维护记录等。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2.设备设施管理规定（在配置、使用、维护、安全处置、储存等做出的规定）。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3.仪器设备上的设备标签及状态标识（照片展现）。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4.原始记录校准结果或产生的修正信息记录。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5.大型仪器（50W以上）的目录及运用，是否外包。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  <w:t>（三）标准物质及计量溯源性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1.标准物质管理规定及处置、运输、储存和使用的相应记录。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2.标准物质期间核查计划及记录。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3.测量结果溯源性的证明或记录。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vertAlign w:val="baseline"/>
          <w:lang w:val="en-US" w:eastAsia="zh-CN"/>
        </w:rPr>
        <w:t>（四）人员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</w:t>
      </w:r>
      <w:r>
        <w:rPr>
          <w:rFonts w:hint="eastAsia" w:ascii="仿宋" w:hAnsi="仿宋" w:eastAsia="仿宋"/>
          <w:strike w:val="0"/>
          <w:highlight w:val="none"/>
          <w:vertAlign w:val="baseline"/>
          <w:lang w:eastAsia="zh-CN"/>
        </w:rPr>
        <w:t>在职</w:t>
      </w:r>
      <w:r>
        <w:rPr>
          <w:rFonts w:hint="eastAsia" w:ascii="仿宋" w:hAnsi="仿宋" w:eastAsia="仿宋"/>
          <w:strike w:val="0"/>
          <w:vertAlign w:val="baseline"/>
        </w:rPr>
        <w:t>人员名册，含学历、职称、持证情况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等</w:t>
      </w:r>
      <w:r>
        <w:rPr>
          <w:rFonts w:hint="eastAsia" w:ascii="仿宋" w:hAnsi="仿宋" w:eastAsia="仿宋"/>
          <w:strike w:val="0"/>
          <w:vertAlign w:val="baseli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2.人员管理的记录文件，包含但不限于①确定能力要求；②人员培训；③人员授权等。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trike w:val="0"/>
          <w:vertAlign w:val="baseline"/>
        </w:rPr>
      </w:pPr>
      <w:r>
        <w:rPr>
          <w:rFonts w:hint="eastAsia" w:ascii="黑体" w:hAnsi="黑体" w:eastAsia="黑体" w:cs="黑体"/>
          <w:strike w:val="0"/>
          <w:vertAlign w:val="baseline"/>
          <w:lang w:eastAsia="zh-CN"/>
        </w:rPr>
        <w:t>三、</w:t>
      </w:r>
      <w:r>
        <w:rPr>
          <w:rFonts w:hint="eastAsia" w:ascii="黑体" w:hAnsi="黑体" w:eastAsia="黑体" w:cs="黑体"/>
          <w:strike w:val="0"/>
          <w:vertAlign w:val="baseline"/>
        </w:rPr>
        <w:t>内控及管理部分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</w:t>
      </w:r>
      <w:r>
        <w:rPr>
          <w:rFonts w:hint="eastAsia" w:ascii="仿宋" w:hAnsi="仿宋" w:eastAsia="仿宋"/>
          <w:strike w:val="0"/>
          <w:vertAlign w:val="baseline"/>
        </w:rPr>
        <w:t>质量手册（提要）、相关指控规定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及发布和修订的相关记录</w:t>
      </w:r>
      <w:r>
        <w:rPr>
          <w:rFonts w:hint="eastAsia" w:ascii="仿宋" w:hAnsi="仿宋" w:eastAsia="仿宋"/>
          <w:strike w:val="0"/>
          <w:vertAlign w:val="baseli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2.内部审核方案（质量负责人起草策划）及审核记录。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3.实验室信息管理系统相关的说明书、手册、参考数据等。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4.样品管理程序文件；样品入库记录、处理记录等。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5.检测过程中技术记录及检验检测报告或证书控制程序细则。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6.</w:t>
      </w:r>
      <w:r>
        <w:rPr>
          <w:rFonts w:hint="eastAsia" w:ascii="仿宋" w:hAnsi="仿宋" w:eastAsia="仿宋"/>
          <w:strike w:val="0"/>
          <w:vertAlign w:val="baseline"/>
          <w:lang w:eastAsia="zh-CN"/>
        </w:rPr>
        <w:t>实验室外部各相关方信息情况</w:t>
      </w: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①外部供应商的相应记录，如评价记录等；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②要求、标书和合同评审程序的相应判定规则；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③客户服务记录，如解决投诉的相关记录、客户沟通记录或书面说明等；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④分包控制程序细则及名录。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trike w:val="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trike w:val="0"/>
          <w:vertAlign w:val="baseline"/>
          <w:lang w:val="en-US" w:eastAsia="zh-CN"/>
        </w:rPr>
        <w:t>四、科研创新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1.</w:t>
      </w:r>
      <w:r>
        <w:rPr>
          <w:rFonts w:hint="eastAsia" w:ascii="仿宋" w:hAnsi="仿宋" w:eastAsia="仿宋"/>
          <w:strike w:val="0"/>
          <w:vertAlign w:val="baseline"/>
        </w:rPr>
        <w:t>获奖（包括个人）情况，有无受到通报批评、处罚。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2.科研项目情况，提供相关证明材料。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3.著作、论文出版（发表），参编排名前6位有效。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vertAlign w:val="baseline"/>
          <w:lang w:val="en-US" w:eastAsia="zh-CN"/>
        </w:rPr>
        <w:t>4.专利获得情况，提供专利证书。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trike w:val="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trike w:val="0"/>
          <w:vertAlign w:val="baseline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default" w:ascii="仿宋" w:hAnsi="仿宋" w:eastAsia="仿宋"/>
          <w:strike w:val="0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highlight w:val="none"/>
          <w:u w:val="none"/>
          <w:vertAlign w:val="baseline"/>
          <w:lang w:val="en-US" w:eastAsia="zh-CN"/>
        </w:rPr>
        <w:t>1.</w:t>
      </w:r>
      <w:r>
        <w:rPr>
          <w:rFonts w:hint="default" w:ascii="仿宋" w:hAnsi="仿宋" w:eastAsia="仿宋"/>
          <w:strike w:val="0"/>
          <w:highlight w:val="none"/>
          <w:u w:val="none"/>
          <w:vertAlign w:val="baseline"/>
          <w:lang w:val="en-US" w:eastAsia="zh-CN"/>
        </w:rPr>
        <w:t>党建和精神文明建设</w:t>
      </w:r>
      <w:r>
        <w:rPr>
          <w:rFonts w:hint="eastAsia" w:ascii="仿宋" w:hAnsi="仿宋" w:eastAsia="仿宋"/>
          <w:strike w:val="0"/>
          <w:highlight w:val="none"/>
          <w:u w:val="none"/>
          <w:vertAlign w:val="baseline"/>
          <w:lang w:val="en-US" w:eastAsia="zh-CN"/>
        </w:rPr>
        <w:t>相关证明性材料。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default" w:ascii="仿宋" w:hAnsi="仿宋" w:eastAsia="仿宋"/>
          <w:strike w:val="0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highlight w:val="none"/>
          <w:u w:val="none"/>
          <w:vertAlign w:val="baseline"/>
          <w:lang w:val="en-US" w:eastAsia="zh-CN"/>
        </w:rPr>
        <w:t>2.开展公益活动情况。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default" w:ascii="仿宋" w:hAnsi="仿宋" w:eastAsia="仿宋"/>
          <w:strike w:val="0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/>
          <w:strike w:val="0"/>
          <w:highlight w:val="none"/>
          <w:u w:val="none"/>
          <w:vertAlign w:val="baseline"/>
          <w:lang w:val="en-US" w:eastAsia="zh-CN"/>
        </w:rPr>
        <w:t>3.员工素质（技能大赛获奖、荣誉称号等）。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/>
          <w:strike w:val="0"/>
          <w:vertAlign w:val="baseli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hanging="420" w:firstLineChars="0"/>
        <w:textAlignment w:val="auto"/>
        <w:rPr>
          <w:rFonts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strike w:val="0"/>
          <w:vertAlign w:val="baseline"/>
        </w:rPr>
        <w:t>对申报资料的真实性的承诺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trike w:val="0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ascii="仿宋" w:hAnsi="仿宋" w:eastAsia="仿宋"/>
          <w:strike w:val="0"/>
          <w:vertAlign w:val="baseline"/>
        </w:rPr>
      </w:pPr>
      <w:r>
        <w:rPr>
          <w:rFonts w:hint="eastAsia" w:ascii="仿宋" w:hAnsi="仿宋" w:eastAsia="仿宋"/>
          <w:b/>
          <w:bCs/>
          <w:strike w:val="0"/>
          <w:vertAlign w:val="baseline"/>
        </w:rPr>
        <w:t>庄严承诺：协会秘书处及专家组对申报机构的资料保守秘密。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32975"/>
    <w:multiLevelType w:val="singleLevel"/>
    <w:tmpl w:val="0503297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TdlNmExNWU3ZmUzNzRkNGQzMDBiZWU4M2UxZTcifQ=="/>
  </w:docVars>
  <w:rsids>
    <w:rsidRoot w:val="0603729A"/>
    <w:rsid w:val="00154C48"/>
    <w:rsid w:val="0041548E"/>
    <w:rsid w:val="00B81D65"/>
    <w:rsid w:val="00D1583C"/>
    <w:rsid w:val="00F1322C"/>
    <w:rsid w:val="00F96CF9"/>
    <w:rsid w:val="0603729A"/>
    <w:rsid w:val="09830689"/>
    <w:rsid w:val="100A0D19"/>
    <w:rsid w:val="188F3C64"/>
    <w:rsid w:val="1F9D01AB"/>
    <w:rsid w:val="33FE714A"/>
    <w:rsid w:val="34950CC5"/>
    <w:rsid w:val="3DD33F33"/>
    <w:rsid w:val="44AE754C"/>
    <w:rsid w:val="4FF72E75"/>
    <w:rsid w:val="5DC440D8"/>
    <w:rsid w:val="68A43E23"/>
    <w:rsid w:val="6FDD15F2"/>
    <w:rsid w:val="70E559FC"/>
    <w:rsid w:val="74642226"/>
    <w:rsid w:val="7C480A5D"/>
    <w:rsid w:val="7DF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center"/>
    </w:pPr>
    <w:rPr>
      <w:rFonts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958</Words>
  <Characters>994</Characters>
  <Lines>2</Lines>
  <Paragraphs>1</Paragraphs>
  <TotalTime>10</TotalTime>
  <ScaleCrop>false</ScaleCrop>
  <LinksUpToDate>false</LinksUpToDate>
  <CharactersWithSpaces>994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2021-08-20T06:07:00Z</dcterms:created>
  <dc:creator>Administrator</dc:creator>
  <cp:lastModifiedBy>LXY</cp:lastModifiedBy>
  <cp:lastPrinted>2024-05-23T08:28:00Z</cp:lastPrinted>
  <dcterms:modified xsi:type="dcterms:W3CDTF">2024-08-22T08:11:18Z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5D9F8AF2AC85409B82C0100E5AAE3D82_13</vt:lpwstr>
  </property>
</Properties>
</file>